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FF2" w:rsidRPr="002E44A7" w:rsidRDefault="003A1FF2" w:rsidP="003A1FF2">
      <w:pPr>
        <w:rPr>
          <w:rFonts w:ascii="Arial" w:hAnsi="Arial" w:cs="Arial"/>
          <w:b/>
        </w:rPr>
      </w:pPr>
      <w:r w:rsidRPr="002E44A7">
        <w:rPr>
          <w:rFonts w:ascii="Arial" w:hAnsi="Arial" w:cs="Arial"/>
          <w:b/>
        </w:rPr>
        <w:t xml:space="preserve">October 5, 2022 </w:t>
      </w:r>
    </w:p>
    <w:p w:rsidR="0038167F" w:rsidRDefault="003A1FF2" w:rsidP="003A1FF2">
      <w:pPr>
        <w:rPr>
          <w:rFonts w:ascii="Arial" w:hAnsi="Arial" w:cs="Arial"/>
          <w:b/>
        </w:rPr>
      </w:pPr>
      <w:r w:rsidRPr="002E44A7">
        <w:rPr>
          <w:rFonts w:ascii="Arial" w:hAnsi="Arial" w:cs="Arial"/>
          <w:b/>
        </w:rPr>
        <w:t>Errata #2 for the Colorado Department of Transportation, Standard Specifications for Road and Bridge Construction, 2022</w:t>
      </w:r>
    </w:p>
    <w:p w:rsidR="002E44A7" w:rsidRPr="002E44A7" w:rsidRDefault="002E44A7" w:rsidP="003A1FF2">
      <w:pPr>
        <w:rPr>
          <w:rFonts w:ascii="Arial" w:hAnsi="Arial" w:cs="Arial"/>
          <w:b/>
        </w:rPr>
      </w:pPr>
    </w:p>
    <w:p w:rsidR="003A1FF2" w:rsidRPr="002E44A7" w:rsidRDefault="003A1FF2" w:rsidP="003A1FF2">
      <w:pPr>
        <w:rPr>
          <w:rFonts w:ascii="Arial" w:hAnsi="Arial" w:cs="Arial"/>
        </w:rPr>
      </w:pPr>
      <w:r w:rsidRPr="002E44A7">
        <w:rPr>
          <w:rFonts w:ascii="Arial" w:hAnsi="Arial" w:cs="Arial"/>
        </w:rPr>
        <w:t>In Page 206-1 of the spec book, the reference to subsection 703.09 should be subsection 703.08</w:t>
      </w:r>
    </w:p>
    <w:p w:rsidR="003A1FF2" w:rsidRPr="002E44A7" w:rsidRDefault="003A1FF2" w:rsidP="00C06C42">
      <w:pPr>
        <w:spacing w:after="60"/>
        <w:rPr>
          <w:rFonts w:cs="Times New Roman"/>
        </w:rPr>
      </w:pPr>
      <w:r w:rsidRPr="002E44A7">
        <w:rPr>
          <w:rFonts w:cs="Times New Roman"/>
          <w:b/>
        </w:rPr>
        <w:t xml:space="preserve">206.2 </w:t>
      </w:r>
      <w:r w:rsidR="00896F11">
        <w:rPr>
          <w:rFonts w:cs="Times New Roman"/>
          <w:b/>
        </w:rPr>
        <w:t xml:space="preserve"> </w:t>
      </w:r>
      <w:r w:rsidRPr="002E44A7">
        <w:rPr>
          <w:rFonts w:cs="Times New Roman"/>
          <w:b/>
        </w:rPr>
        <w:t>General.</w:t>
      </w:r>
      <w:r w:rsidRPr="002E44A7">
        <w:rPr>
          <w:rFonts w:cs="Times New Roman"/>
        </w:rPr>
        <w:t xml:space="preserve"> </w:t>
      </w:r>
      <w:r w:rsidR="00513BAA" w:rsidRPr="002E44A7">
        <w:rPr>
          <w:rFonts w:cs="Times New Roman"/>
        </w:rPr>
        <w:t xml:space="preserve"> </w:t>
      </w:r>
      <w:r w:rsidRPr="002E44A7">
        <w:rPr>
          <w:rFonts w:cs="Times New Roman"/>
        </w:rPr>
        <w:t>All struct</w:t>
      </w:r>
      <w:bookmarkStart w:id="0" w:name="_GoBack"/>
      <w:bookmarkEnd w:id="0"/>
      <w:r w:rsidRPr="002E44A7">
        <w:rPr>
          <w:rFonts w:cs="Times New Roman"/>
        </w:rPr>
        <w:t>ure backfill, bed course material, and filter material will be accepted in place.</w:t>
      </w:r>
    </w:p>
    <w:p w:rsidR="0094270D" w:rsidRPr="002E44A7" w:rsidRDefault="0094270D" w:rsidP="00C06C42">
      <w:pPr>
        <w:spacing w:before="0" w:after="60"/>
        <w:rPr>
          <w:rFonts w:cs="Times New Roman"/>
          <w:i/>
        </w:rPr>
      </w:pPr>
      <w:r w:rsidRPr="002E44A7">
        <w:rPr>
          <w:rFonts w:cs="Times New Roman"/>
          <w:i/>
        </w:rPr>
        <w:t>(a)   Structure Backfill.</w:t>
      </w:r>
    </w:p>
    <w:p w:rsidR="0094270D" w:rsidRPr="002E44A7" w:rsidRDefault="0094270D" w:rsidP="00C06C42">
      <w:pPr>
        <w:spacing w:before="60"/>
        <w:ind w:left="720"/>
        <w:rPr>
          <w:rFonts w:cs="Times New Roman"/>
        </w:rPr>
      </w:pPr>
      <w:r w:rsidRPr="002E44A7">
        <w:rPr>
          <w:rFonts w:cs="Times New Roman"/>
        </w:rPr>
        <w:t xml:space="preserve">1.   Structure Backfill (Class 1), (Class 2), and (Class 3).  Class 1, Class 2, and Class 3 structure backfill shall be composed of non-organic mineral aggregates and soil from excavations, borrow pits, or other sources. Material shall conform to the requirements of subsection 703.08. Class of material shall be as specified in the Contract or as designated. </w:t>
      </w:r>
    </w:p>
    <w:p w:rsidR="00F74FB6" w:rsidRPr="002E44A7" w:rsidRDefault="00F74FB6" w:rsidP="0094270D">
      <w:pPr>
        <w:ind w:left="720"/>
        <w:rPr>
          <w:rFonts w:ascii="Arial" w:hAnsi="Arial" w:cs="Arial"/>
        </w:rPr>
      </w:pPr>
    </w:p>
    <w:p w:rsidR="00F74FB6" w:rsidRPr="002E44A7" w:rsidRDefault="00F74FB6" w:rsidP="00F74FB6">
      <w:pPr>
        <w:rPr>
          <w:rFonts w:ascii="Arial" w:hAnsi="Arial" w:cs="Arial"/>
        </w:rPr>
      </w:pPr>
    </w:p>
    <w:p w:rsidR="00F74FB6" w:rsidRPr="002E44A7" w:rsidRDefault="00F74FB6" w:rsidP="00F74FB6">
      <w:pPr>
        <w:rPr>
          <w:rFonts w:ascii="Arial" w:hAnsi="Arial" w:cs="Arial"/>
        </w:rPr>
      </w:pPr>
      <w:r w:rsidRPr="002E44A7">
        <w:rPr>
          <w:rFonts w:ascii="Arial" w:hAnsi="Arial" w:cs="Arial"/>
        </w:rPr>
        <w:t>In Page 623-4 of the spec book, the reference to subsection 703.09</w:t>
      </w:r>
      <w:r w:rsidR="00513BAA" w:rsidRPr="002E44A7">
        <w:rPr>
          <w:rFonts w:ascii="Arial" w:hAnsi="Arial" w:cs="Arial"/>
        </w:rPr>
        <w:t>(b)</w:t>
      </w:r>
      <w:r w:rsidRPr="002E44A7">
        <w:rPr>
          <w:rFonts w:ascii="Arial" w:hAnsi="Arial" w:cs="Arial"/>
        </w:rPr>
        <w:t xml:space="preserve"> should be subsection 703.08</w:t>
      </w:r>
      <w:r w:rsidR="00513BAA" w:rsidRPr="002E44A7">
        <w:rPr>
          <w:rFonts w:ascii="Arial" w:hAnsi="Arial" w:cs="Arial"/>
        </w:rPr>
        <w:t>(b).</w:t>
      </w:r>
    </w:p>
    <w:p w:rsidR="00F74FB6" w:rsidRPr="00896F11" w:rsidRDefault="00F74FB6" w:rsidP="00F74FB6">
      <w:pPr>
        <w:rPr>
          <w:rFonts w:cs="Times New Roman"/>
        </w:rPr>
      </w:pPr>
      <w:r w:rsidRPr="00896F11">
        <w:rPr>
          <w:rFonts w:cs="Times New Roman"/>
          <w:b/>
        </w:rPr>
        <w:t xml:space="preserve">623.16 </w:t>
      </w:r>
      <w:r w:rsidR="00896F11">
        <w:rPr>
          <w:rFonts w:cs="Times New Roman"/>
          <w:b/>
        </w:rPr>
        <w:t xml:space="preserve"> </w:t>
      </w:r>
      <w:r w:rsidRPr="00896F11">
        <w:rPr>
          <w:rFonts w:cs="Times New Roman"/>
          <w:b/>
        </w:rPr>
        <w:t>Excavation and Backfill.</w:t>
      </w:r>
      <w:r w:rsidRPr="00896F11">
        <w:rPr>
          <w:rFonts w:cs="Times New Roman"/>
        </w:rPr>
        <w:t xml:space="preserve"> </w:t>
      </w:r>
      <w:r w:rsidR="00513BAA" w:rsidRPr="00896F11">
        <w:rPr>
          <w:rFonts w:cs="Times New Roman"/>
        </w:rPr>
        <w:t xml:space="preserve"> </w:t>
      </w:r>
      <w:r w:rsidRPr="00896F11">
        <w:rPr>
          <w:rFonts w:cs="Times New Roman"/>
        </w:rPr>
        <w:t>Excavation and backfill shall conform to the requirements of Section 206 and subsection 703.08(b) (Class 2 Structure Backfill), except that compaction of backfill outside of the roadway prism may be done by water flooding, with the approval of the Engineer. The Contractor shall maintain bottoms of trenches flat to permit all piping to be supported on an even grade. Where lines occur under paved areas, dimensions shall be considered to be below the subgrade. All mainline pipe shall be bedded in sand to allow a minimum of 2 inches of sand on all sides. Rock larger than 1 inch shall not be placed in the backfill material.</w:t>
      </w:r>
    </w:p>
    <w:sectPr w:rsidR="00F74FB6" w:rsidRPr="00896F11" w:rsidSect="003A1FF2">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F2"/>
    <w:rsid w:val="0014097F"/>
    <w:rsid w:val="00271735"/>
    <w:rsid w:val="002E44A7"/>
    <w:rsid w:val="0038167F"/>
    <w:rsid w:val="003A1FF2"/>
    <w:rsid w:val="003F37DA"/>
    <w:rsid w:val="00513BAA"/>
    <w:rsid w:val="0053013F"/>
    <w:rsid w:val="008522CC"/>
    <w:rsid w:val="00896F11"/>
    <w:rsid w:val="0094270D"/>
    <w:rsid w:val="00A16CA9"/>
    <w:rsid w:val="00C06C42"/>
    <w:rsid w:val="00EC4C31"/>
    <w:rsid w:val="00F749F9"/>
    <w:rsid w:val="00F74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4D50F"/>
  <w15:chartTrackingRefBased/>
  <w15:docId w15:val="{DEC6177A-9F12-4674-93E6-E4C238D1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240</Words>
  <Characters>1254</Characters>
  <Application>Microsoft Office Word</Application>
  <DocSecurity>0</DocSecurity>
  <Lines>23</Lines>
  <Paragraphs>9</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Avgeris, Louis</dc:creator>
  <cp:keywords/>
  <dc:description/>
  <cp:lastModifiedBy>Avgeris, Louis</cp:lastModifiedBy>
  <cp:revision>8</cp:revision>
  <dcterms:created xsi:type="dcterms:W3CDTF">2022-10-05T20:28:00Z</dcterms:created>
  <dcterms:modified xsi:type="dcterms:W3CDTF">2022-10-05T20:49:00Z</dcterms:modified>
</cp:coreProperties>
</file>